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太极集团防火、治安档案登记表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单位：</w:t>
      </w:r>
      <w:r>
        <w:rPr>
          <w:rFonts w:hint="eastAsia"/>
          <w:sz w:val="24"/>
          <w:szCs w:val="24"/>
          <w:lang w:eastAsia="zh-CN"/>
        </w:rPr>
        <w:t>四川太极大药房连锁有限公司</w:t>
      </w:r>
    </w:p>
    <w:tbl>
      <w:tblPr>
        <w:tblStyle w:val="4"/>
        <w:tblW w:w="9498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2380"/>
        <w:gridCol w:w="2190"/>
        <w:gridCol w:w="26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266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部位名称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>
            <w:pPr>
              <w:jc w:val="left"/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温江店</w:t>
            </w:r>
          </w:p>
        </w:tc>
        <w:tc>
          <w:tcPr>
            <w:tcW w:w="2190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详细地址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>
            <w:pPr>
              <w:rPr>
                <w:rFonts w:hint="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四川省成都市温江区柳城凤溪大道北段517-523号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266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防火负责人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>
            <w:pPr>
              <w:jc w:val="left"/>
              <w:rPr>
                <w:rFonts w:hint="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刘婵</w:t>
            </w:r>
          </w:p>
        </w:tc>
        <w:tc>
          <w:tcPr>
            <w:tcW w:w="2190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662" w:type="dxa"/>
            <w:shd w:val="clear" w:color="auto" w:fill="FFFFFF" w:themeFill="background1"/>
            <w:vAlign w:val="top"/>
          </w:tcPr>
          <w:p>
            <w:pPr>
              <w:jc w:val="both"/>
              <w:rPr>
                <w:rFonts w:hint="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18244275570/028-82711252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266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面积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>
            <w:pPr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197</w:t>
            </w:r>
            <w:r>
              <w:rPr>
                <w:rFonts w:hint="eastAsia"/>
                <w:sz w:val="21"/>
                <w:szCs w:val="21"/>
                <w:lang w:eastAsia="zh-CN"/>
              </w:rPr>
              <w:t>平米</w:t>
            </w:r>
          </w:p>
        </w:tc>
        <w:tc>
          <w:tcPr>
            <w:tcW w:w="2190" w:type="dxa"/>
            <w:shd w:val="clear" w:color="auto" w:fill="FFFFFF" w:themeFill="background1"/>
          </w:tcPr>
          <w:p>
            <w:pPr>
              <w:ind w:firstLine="140" w:firstLineChars="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房屋产权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租赁性质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266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层高及部位楼层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>
            <w:pPr>
              <w:jc w:val="both"/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该楼层共有11楼，药店在1楼</w:t>
            </w:r>
          </w:p>
        </w:tc>
        <w:tc>
          <w:tcPr>
            <w:tcW w:w="2190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耐火等级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>
            <w:pPr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      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266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营业员人数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>
            <w:pPr>
              <w:jc w:val="left"/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3人</w:t>
            </w:r>
          </w:p>
        </w:tc>
        <w:tc>
          <w:tcPr>
            <w:tcW w:w="2190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年销售（万元）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>
            <w:pPr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171万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266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灭火器材（具）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>
            <w:pPr>
              <w:jc w:val="left"/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4瓶</w:t>
            </w:r>
          </w:p>
        </w:tc>
        <w:tc>
          <w:tcPr>
            <w:tcW w:w="2190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消火栓（个）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>
            <w:pPr>
              <w:rPr>
                <w:rFonts w:hint="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266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水带(盘)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>
            <w:pPr>
              <w:jc w:val="left"/>
              <w:rPr>
                <w:rFonts w:hint="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无</w:t>
            </w:r>
          </w:p>
        </w:tc>
        <w:tc>
          <w:tcPr>
            <w:tcW w:w="2190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水枪（支）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>
            <w:pPr>
              <w:rPr>
                <w:rFonts w:hint="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266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应急照明（个）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>
            <w:pPr>
              <w:jc w:val="left"/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1个</w:t>
            </w:r>
          </w:p>
        </w:tc>
        <w:tc>
          <w:tcPr>
            <w:tcW w:w="2190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疏散标志（个）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>
            <w:pPr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266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烟感（有、无）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>
            <w:pPr>
              <w:jc w:val="left"/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1个   </w:t>
            </w:r>
          </w:p>
        </w:tc>
        <w:tc>
          <w:tcPr>
            <w:tcW w:w="2190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喷淋(有、无)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>
            <w:pPr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1个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266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防排烟（有、无）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>
            <w:pPr>
              <w:jc w:val="left"/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     无</w:t>
            </w:r>
          </w:p>
        </w:tc>
        <w:tc>
          <w:tcPr>
            <w:tcW w:w="2190" w:type="dxa"/>
            <w:shd w:val="clear" w:color="auto" w:fill="FFFFFF" w:themeFill="background1"/>
          </w:tcPr>
          <w:p>
            <w:pPr>
              <w:ind w:firstLine="140" w:firstLineChars="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防火卷帘（门）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>
            <w:pPr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  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266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其它消防设施</w:t>
            </w:r>
          </w:p>
        </w:tc>
        <w:tc>
          <w:tcPr>
            <w:tcW w:w="7232" w:type="dxa"/>
            <w:gridSpan w:val="3"/>
            <w:shd w:val="clear" w:color="auto" w:fill="FFFFFF" w:themeFill="background1"/>
            <w:vAlign w:val="center"/>
          </w:tcPr>
          <w:p>
            <w:pPr>
              <w:jc w:val="both"/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266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是否消防验收</w:t>
            </w:r>
          </w:p>
        </w:tc>
        <w:tc>
          <w:tcPr>
            <w:tcW w:w="7232" w:type="dxa"/>
            <w:gridSpan w:val="3"/>
            <w:shd w:val="clear" w:color="auto" w:fill="FFFFFF" w:themeFill="background1"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此格由保卫部填写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266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贵细数量</w:t>
            </w:r>
          </w:p>
        </w:tc>
        <w:tc>
          <w:tcPr>
            <w:tcW w:w="7232" w:type="dxa"/>
            <w:gridSpan w:val="3"/>
            <w:shd w:val="clear" w:color="auto" w:fill="FFFFFF" w:themeFill="background1"/>
            <w:vAlign w:val="center"/>
          </w:tcPr>
          <w:p>
            <w:pPr>
              <w:jc w:val="both"/>
              <w:rPr>
                <w:rFonts w:hint="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天胶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22、东阿2、燕窝1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266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保险柜（个数）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>
            <w:pPr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190" w:type="dxa"/>
            <w:shd w:val="clear" w:color="auto" w:fill="FFFFFF" w:themeFill="background1"/>
          </w:tcPr>
          <w:p>
            <w:pPr>
              <w:ind w:firstLine="280" w:firstLineChars="1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门窗数</w:t>
            </w:r>
          </w:p>
        </w:tc>
        <w:tc>
          <w:tcPr>
            <w:tcW w:w="2662" w:type="dxa"/>
            <w:shd w:val="clear" w:color="auto" w:fill="FFFFFF" w:themeFill="background1"/>
          </w:tcPr>
          <w:p>
            <w:pPr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266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电脑（台数）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>
            <w:pPr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190" w:type="dxa"/>
            <w:shd w:val="clear" w:color="auto" w:fill="FFFFFF" w:themeFill="background1"/>
          </w:tcPr>
          <w:p>
            <w:pPr>
              <w:ind w:firstLine="280" w:firstLineChars="1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电源插座（个）</w:t>
            </w:r>
          </w:p>
        </w:tc>
        <w:tc>
          <w:tcPr>
            <w:tcW w:w="2662" w:type="dxa"/>
            <w:shd w:val="clear" w:color="auto" w:fill="FFFFFF" w:themeFill="background1"/>
          </w:tcPr>
          <w:p>
            <w:pPr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266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熬药机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>
            <w:pPr>
              <w:rPr>
                <w:rFonts w:hint="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无</w:t>
            </w:r>
          </w:p>
        </w:tc>
        <w:tc>
          <w:tcPr>
            <w:tcW w:w="2190" w:type="dxa"/>
            <w:shd w:val="clear" w:color="auto" w:fill="FFFFFF" w:themeFill="background1"/>
          </w:tcPr>
          <w:p>
            <w:pPr>
              <w:ind w:firstLine="420" w:firstLineChars="1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打药机</w:t>
            </w:r>
          </w:p>
        </w:tc>
        <w:tc>
          <w:tcPr>
            <w:tcW w:w="2662" w:type="dxa"/>
            <w:shd w:val="clear" w:color="auto" w:fill="FFFFFF" w:themeFill="background1"/>
          </w:tcPr>
          <w:p>
            <w:pPr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266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有无联网报警器</w:t>
            </w:r>
          </w:p>
        </w:tc>
        <w:tc>
          <w:tcPr>
            <w:tcW w:w="2380" w:type="dxa"/>
            <w:shd w:val="clear" w:color="auto" w:fill="FFFFFF" w:themeFill="background1"/>
            <w:vAlign w:val="top"/>
          </w:tcPr>
          <w:p>
            <w:pPr>
              <w:jc w:val="both"/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有</w:t>
            </w:r>
          </w:p>
        </w:tc>
        <w:tc>
          <w:tcPr>
            <w:tcW w:w="2190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联网服务公司</w:t>
            </w:r>
          </w:p>
        </w:tc>
        <w:tc>
          <w:tcPr>
            <w:tcW w:w="2662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2266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服务费</w:t>
            </w:r>
          </w:p>
        </w:tc>
        <w:tc>
          <w:tcPr>
            <w:tcW w:w="2380" w:type="dxa"/>
            <w:shd w:val="clear" w:color="auto" w:fill="FFFFFF" w:themeFill="background1"/>
            <w:vAlign w:val="top"/>
          </w:tcPr>
          <w:p>
            <w:pPr>
              <w:jc w:val="both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此项由保卫部填写</w:t>
            </w:r>
          </w:p>
        </w:tc>
        <w:tc>
          <w:tcPr>
            <w:tcW w:w="2190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保险额度</w:t>
            </w:r>
          </w:p>
        </w:tc>
        <w:tc>
          <w:tcPr>
            <w:tcW w:w="2662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此项由保卫部填写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2266" w:type="dxa"/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消防、治安制度</w:t>
            </w:r>
          </w:p>
        </w:tc>
        <w:tc>
          <w:tcPr>
            <w:tcW w:w="2380" w:type="dxa"/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  <w:tc>
          <w:tcPr>
            <w:tcW w:w="2190" w:type="dxa"/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登记台</w:t>
            </w:r>
            <w:r>
              <w:rPr>
                <w:rFonts w:hint="eastAsia"/>
                <w:sz w:val="28"/>
                <w:szCs w:val="28"/>
                <w:lang w:eastAsia="zh-CN"/>
              </w:rPr>
              <w:t>账</w:t>
            </w:r>
          </w:p>
        </w:tc>
        <w:tc>
          <w:tcPr>
            <w:tcW w:w="2662" w:type="dxa"/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跟安全有关的登记台账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2</w:t>
            </w:r>
            <w:r>
              <w:rPr>
                <w:rFonts w:hint="eastAsia"/>
                <w:sz w:val="24"/>
                <w:szCs w:val="24"/>
                <w:lang w:eastAsia="zh-CN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6" w:type="dxa"/>
            <w:shd w:val="clear" w:color="auto" w:fill="FFFFFF" w:themeFill="background1"/>
          </w:tcPr>
          <w:p>
            <w:pPr>
              <w:ind w:firstLine="140" w:firstLineChars="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  <w:tc>
          <w:tcPr>
            <w:tcW w:w="7232" w:type="dxa"/>
            <w:gridSpan w:val="3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说明：本表仅作参考，适用药店，根据实际情况建立档案</w:t>
            </w:r>
          </w:p>
        </w:tc>
      </w:tr>
    </w:tbl>
    <w:p>
      <w:pPr>
        <w:tabs>
          <w:tab w:val="left" w:pos="735"/>
        </w:tabs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tabs>
          <w:tab w:val="left" w:pos="735"/>
        </w:tabs>
      </w:pPr>
      <w:r>
        <w:rPr>
          <w:sz w:val="21"/>
        </w:rPr>
        <w:pict>
          <v:shape id="_x0000_s1037" o:spid="_x0000_s1037" style="position:absolute;left:0pt;margin-left:131.9pt;margin-top:96pt;height:246.8pt;width:416.9pt;mso-wrap-distance-bottom:0pt;mso-wrap-distance-left:9pt;mso-wrap-distance-right:9pt;mso-wrap-distance-top:0pt;z-index:251660288;mso-width-relative:page;mso-height-relative:page;" fillcolor="#FFFFFF" filled="t" stroked="t" coordsize="10605,5220" path="m150,60hal4035,60hal4035,150hal7725,150hal7725,1620hal7725,1935hal7770,1920hal7770,1365hal8595,1365hal8595,1590hal9780,1590hal9780,2100hal9840,2100hal9840,1590hal10530,1590hal10530,2385hal7725,2385hal7740,2445hal8985,2445hal8985,3345hal8895,3345hal8895,5145hal7410,5145hal7410,5220hal8985,5205hal8985,3405hal9060,3420hal9060,2445hal10605,2445hal10605,1530hal8670,1530hal8670,1305hal7785,1305hal7785,90hal4125,90hal4125,0hal75,0hal75,1425hal0,1425hal0,2385hal1845,2385hal1845,2430hal2310,2430hal2295,2385hal3930,2355hal3930,5115hal3930,5070hal3930,5115hal3930,5040hal3930,5220hal6135,5220hal6150,5160hal3990,5160hal3990,2295hal75,2295hal75,1515hal135,1515hal150,60haxe">
            <v:path/>
            <v:fill on="t" color2="#FFFFFF" focussize="0,0"/>
            <v:stroke color="#000000"/>
            <v:imagedata o:title=""/>
            <o:lock v:ext="edit" aspectratio="f"/>
            <w10:wrap type="square"/>
          </v:shape>
        </w:pict>
      </w:r>
      <w:r>
        <w:rPr>
          <w:sz w:val="21"/>
        </w:rPr>
        <w:pict>
          <v:shape id="_x0000_s1053" o:spid="_x0000_s1053" style="position:absolute;left:0pt;margin-left:344.85pt;margin-top:59.3pt;height:16.5pt;width:15pt;z-index:251663360;mso-width-relative:page;mso-height-relative:page;" fillcolor="#FFFFFF" filled="t" stroked="t" coordsize="285,330" path="m0,75hal195,75hal210,315hal285,330hal285,15hal45,15hal45,15hal30,0hal0,75haxe">
            <v:fill on="t" color2="#FFFFFF" focussize="0,0"/>
            <v:stroke color="#000000"/>
            <v:imagedata o:title=""/>
            <o:lock v:ext="edit" aspectratio="f"/>
          </v:shape>
        </w:pict>
      </w:r>
      <w:r>
        <w:rPr>
          <w:sz w:val="21"/>
        </w:rPr>
        <w:pict>
          <v:shape id="_x0000_s1028" o:spid="_x0000_s1028" o:spt="202" type="#_x0000_t202" style="position:absolute;left:0pt;margin-left:4.9pt;margin-top:355.5pt;height:72pt;width:368.05pt;z-index:251659264;mso-width-relative:page;mso-height-relative:page;" fillcolor="#D9D9D9" filled="t" stroked="t" coordsize="21600,21600">
            <v:path/>
            <v:fill on="t" color2="#FFFFFF" focussize="0,0"/>
            <v:stroke color="#000000" joinstyle="miter" dashstyle="1 1" endcap="square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图标：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80" w:lineRule="exact"/>
                    <w:ind w:left="0" w:leftChars="0" w:right="0" w:rightChars="0" w:firstLine="0" w:firstLineChars="0"/>
                    <w:jc w:val="both"/>
                    <w:textAlignment w:val="auto"/>
                    <w:outlineLvl w:val="9"/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color w:val="C00000"/>
                    </w:rPr>
                    <w:t>◎</w:t>
                  </w:r>
                  <w:r>
                    <w:rPr>
                      <w:rFonts w:hint="eastAsia"/>
                      <w:lang w:val="en-US" w:eastAsia="zh-CN"/>
                    </w:rPr>
                    <w:t xml:space="preserve"> 消火栓   ⊙ 烟感探测器      ☀ 红外线探测器   ● 空调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80" w:lineRule="exact"/>
                    <w:ind w:left="0" w:leftChars="0" w:right="0" w:rightChars="0" w:firstLine="0" w:firstLineChars="0"/>
                    <w:jc w:val="both"/>
                    <w:textAlignment w:val="auto"/>
                    <w:outlineLvl w:val="9"/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▣ 灭火器   </w:t>
                  </w:r>
                  <w:r>
                    <w:rPr>
                      <w:rFonts w:hint="eastAsia"/>
                    </w:rPr>
                    <w:t>▲</w:t>
                  </w:r>
                  <w:r>
                    <w:rPr>
                      <w:rFonts w:hint="eastAsia"/>
                      <w:lang w:val="en-US" w:eastAsia="zh-CN"/>
                    </w:rPr>
                    <w:t xml:space="preserve"> 安全出口标志    </w:t>
                  </w:r>
                  <w:r>
                    <w:rPr>
                      <w:rFonts w:hint="eastAsia"/>
                      <w:sz w:val="28"/>
                      <w:szCs w:val="28"/>
                      <w:lang w:val="en-US" w:eastAsia="zh-CN"/>
                    </w:rPr>
                    <w:t>☺</w:t>
                  </w: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sz w:val="21"/>
                      <w:szCs w:val="21"/>
                      <w:lang w:val="en-US" w:eastAsia="zh-CN"/>
                    </w:rPr>
                    <w:t xml:space="preserve">摄像机       </w:t>
                  </w:r>
                  <w:r>
                    <w:rPr>
                      <w:rFonts w:hint="eastAsia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b w:val="0"/>
                      <w:bCs w:val="0"/>
                      <w:color w:val="C00000"/>
                      <w:sz w:val="24"/>
                      <w:szCs w:val="24"/>
                      <w:lang w:val="en-US" w:eastAsia="zh-CN"/>
                    </w:rPr>
                    <w:t>☼</w:t>
                  </w: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lang w:val="en-US" w:eastAsia="zh-CN"/>
                    </w:rPr>
                    <w:t>应急照明灯</w:t>
                  </w:r>
                  <w:r>
                    <w:rPr>
                      <w:rFonts w:hint="eastAsia"/>
                      <w:sz w:val="21"/>
                      <w:szCs w:val="21"/>
                      <w:lang w:val="en-US" w:eastAsia="zh-CN"/>
                    </w:rPr>
                    <w:t xml:space="preserve">  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80" w:lineRule="exact"/>
                    <w:ind w:left="0" w:leftChars="0" w:right="0" w:rightChars="0" w:firstLine="0" w:firstLineChars="0"/>
                    <w:jc w:val="both"/>
                    <w:textAlignment w:val="auto"/>
                    <w:outlineLvl w:val="9"/>
                  </w:pP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✲</w:t>
                  </w:r>
                  <w:r>
                    <w:rPr>
                      <w:rFonts w:hint="eastAsia"/>
                      <w:lang w:val="en-US" w:eastAsia="zh-CN"/>
                    </w:rPr>
                    <w:t xml:space="preserve"> 喷淋头   </w:t>
                  </w:r>
                  <w:r>
                    <w:rPr>
                      <w:rFonts w:hint="eastAsia"/>
                      <w:b/>
                      <w:bCs/>
                      <w:color w:val="000000" w:themeColor="text1"/>
                      <w:shd w:val="clear" w:color="auto" w:fill="auto"/>
                    </w:rPr>
                    <w:t>△</w:t>
                  </w:r>
                  <w:r>
                    <w:rPr>
                      <w:rFonts w:hint="eastAsia"/>
                      <w:lang w:val="en-US" w:eastAsia="zh-CN"/>
                    </w:rPr>
                    <w:t xml:space="preserve"> 疏散指示标志    </w:t>
                  </w:r>
                  <w:r>
                    <w:rPr>
                      <w:rFonts w:hint="eastAsia"/>
                      <w:color w:val="984806" w:themeColor="accent6" w:themeShade="80"/>
                      <w:lang w:val="en-US" w:eastAsia="zh-CN"/>
                    </w:rPr>
                    <w:t>▬</w:t>
                  </w:r>
                  <w:r>
                    <w:rPr>
                      <w:rFonts w:hint="eastAsia"/>
                      <w:lang w:val="en-US" w:eastAsia="zh-CN"/>
                    </w:rPr>
                    <w:t xml:space="preserve"> 窗户           ▤ 消防疏散引导箱               </w:t>
                  </w:r>
                  <w:r>
                    <w:rPr>
                      <w:rFonts w:hint="eastAsia"/>
                      <w:sz w:val="21"/>
                      <w:szCs w:val="21"/>
                      <w:lang w:val="en-US" w:eastAsia="zh-CN"/>
                    </w:rPr>
                    <w:t xml:space="preserve">                     </w:t>
                  </w:r>
                </w:p>
              </w:txbxContent>
            </v:textbox>
          </v:shape>
        </w:pict>
      </w:r>
      <w:bookmarkStart w:id="0" w:name="_GoBack"/>
      <w:bookmarkEnd w:id="0"/>
      <w:r>
        <w:rPr>
          <w:sz w:val="21"/>
        </w:rPr>
        <w:pict>
          <v:shape id="_x0000_s1026" o:spid="_x0000_s1026" o:spt="202" type="#_x0000_t202" style="position:absolute;left:0pt;margin-left:-2pt;margin-top:-5.05pt;height:438.25pt;width:702pt;z-index:251658240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请各门店画出本店草图，按图标将店内有的内容列在平面图上， 如下参考图：                                                     </w:t>
                  </w:r>
                </w:p>
                <w:p>
                  <w:pPr>
                    <w:rPr>
                      <w:rFonts w:hint="eastAsia"/>
                      <w:sz w:val="36"/>
                      <w:szCs w:val="36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                                                   </w:t>
                  </w:r>
                  <w:r>
                    <w:rPr>
                      <w:rFonts w:hint="eastAsia"/>
                      <w:sz w:val="36"/>
                      <w:szCs w:val="36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sz w:val="36"/>
                      <w:szCs w:val="36"/>
                      <w:lang w:val="en-US" w:eastAsia="zh-CN"/>
                    </w:rPr>
                    <w:t>药店消防平面图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lang w:val="en-US" w:eastAsia="zh-CN"/>
                    </w:rPr>
                    <w:t xml:space="preserve">        </w:t>
                  </w:r>
                  <w:r>
                    <w:rPr>
                      <w:rFonts w:hint="eastAsia"/>
                      <w:lang w:val="en-US" w:eastAsia="zh-CN"/>
                    </w:rPr>
                    <w:t xml:space="preserve">                                                 </w:t>
                  </w:r>
                </w:p>
                <w:p>
                  <w:pPr>
                    <w:ind w:firstLine="420"/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                                                            ▣                       </w:t>
                  </w:r>
                </w:p>
                <w:p>
                  <w:pPr>
                    <w:ind w:firstLine="420"/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                                                                       </w:t>
                  </w: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⊙</w:t>
                  </w:r>
                  <w:r>
                    <w:rPr>
                      <w:rFonts w:hint="eastAsia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✲</w:t>
                  </w:r>
                  <w:r>
                    <w:rPr>
                      <w:rFonts w:hint="eastAsia"/>
                      <w:lang w:val="en-US" w:eastAsia="zh-CN"/>
                    </w:rPr>
                    <w:t xml:space="preserve">   </w:t>
                  </w:r>
                </w:p>
                <w:p>
                  <w:pPr>
                    <w:ind w:firstLine="420"/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                                                                                                                       </w:t>
                  </w:r>
                  <w:r>
                    <w:rPr>
                      <w:rFonts w:hint="eastAsia"/>
                      <w:b/>
                      <w:bCs/>
                      <w:color w:val="000000" w:themeColor="text1"/>
                      <w:lang w:val="en-US" w:eastAsia="zh-CN"/>
                    </w:rPr>
                    <w:t>△</w:t>
                  </w:r>
                </w:p>
                <w:p>
                  <w:pPr>
                    <w:ind w:firstLine="420"/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                                                     </w:t>
                  </w:r>
                </w:p>
                <w:p>
                  <w:pPr>
                    <w:ind w:firstLine="420"/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                          </w:t>
                  </w:r>
                  <w:r>
                    <w:rPr>
                      <w:rFonts w:hint="eastAsia"/>
                      <w:color w:val="C00000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lang w:val="en-US" w:eastAsia="zh-CN"/>
                    </w:rPr>
                    <w:t xml:space="preserve">                                              </w:t>
                  </w:r>
                </w:p>
                <w:p>
                  <w:pPr>
                    <w:ind w:firstLine="420"/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                                                                               </w:t>
                  </w:r>
                  <w:r>
                    <w:rPr>
                      <w:rFonts w:hint="eastAsia"/>
                      <w:b w:val="0"/>
                      <w:bCs w:val="0"/>
                      <w:color w:val="C00000"/>
                      <w:sz w:val="24"/>
                      <w:szCs w:val="24"/>
                      <w:lang w:val="en-US" w:eastAsia="zh-CN"/>
                    </w:rPr>
                    <w:t>☼</w:t>
                  </w:r>
                  <w:r>
                    <w:rPr>
                      <w:rFonts w:hint="eastAsia"/>
                      <w:lang w:val="en-US" w:eastAsia="zh-CN"/>
                    </w:rPr>
                    <w:t xml:space="preserve">       </w:t>
                  </w:r>
                </w:p>
                <w:p>
                  <w:pPr>
                    <w:ind w:firstLine="420"/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                                                                                      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                                                                              </w:t>
                  </w:r>
                </w:p>
                <w:p>
                  <w:pPr>
                    <w:ind w:firstLine="420"/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                                                               </w:t>
                  </w:r>
                </w:p>
                <w:p>
                  <w:pPr>
                    <w:ind w:firstLine="420"/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                                                                         </w:t>
                  </w:r>
                </w:p>
                <w:p>
                  <w:pPr>
                    <w:ind w:firstLine="420"/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                                              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                                                                                       </w:t>
                  </w:r>
                </w:p>
                <w:p>
                  <w:pPr>
                    <w:ind w:firstLine="420"/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                                                      </w:t>
                  </w: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☀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                                                        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                                                                         </w:t>
                  </w:r>
                </w:p>
                <w:p>
                  <w:pPr>
                    <w:ind w:firstLine="420"/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                                                   ●                                </w:t>
                  </w:r>
                </w:p>
                <w:p>
                  <w:pPr>
                    <w:ind w:firstLine="420"/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                                                  ●   </w:t>
                  </w:r>
                  <w:r>
                    <w:rPr>
                      <w:rFonts w:hint="eastAsia"/>
                    </w:rPr>
                    <w:t>▲</w:t>
                  </w:r>
                  <w:r>
                    <w:rPr>
                      <w:rFonts w:hint="eastAsia"/>
                      <w:lang w:val="en-US" w:eastAsia="zh-CN"/>
                    </w:rPr>
                    <w:t xml:space="preserve">        </w:t>
                  </w:r>
                  <w:r>
                    <w:rPr>
                      <w:rFonts w:hint="eastAsia"/>
                    </w:rPr>
                    <w:t>▲</w:t>
                  </w:r>
                  <w:r>
                    <w:rPr>
                      <w:rFonts w:hint="eastAsia"/>
                      <w:lang w:val="en-US" w:eastAsia="zh-CN"/>
                    </w:rPr>
                    <w:t xml:space="preserve">            </w:t>
                  </w:r>
                  <w:r>
                    <w:rPr>
                      <w:rFonts w:hint="eastAsia"/>
                    </w:rPr>
                    <w:t>▲</w:t>
                  </w:r>
                  <w:r>
                    <w:rPr>
                      <w:rFonts w:hint="eastAsia"/>
                      <w:lang w:val="en-US" w:eastAsia="zh-CN"/>
                    </w:rPr>
                    <w:t xml:space="preserve">    ●</w:t>
                  </w:r>
                </w:p>
                <w:p>
                  <w:pPr>
                    <w:ind w:firstLine="420"/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                                                                                </w:t>
                  </w:r>
                </w:p>
                <w:p>
                  <w:pPr>
                    <w:ind w:firstLine="420"/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                    </w:t>
                  </w:r>
                </w:p>
                <w:p>
                  <w:pPr>
                    <w:ind w:firstLine="420"/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                                                                               </w:t>
                  </w:r>
                  <w:r>
                    <w:rPr>
                      <w:rFonts w:hint="eastAsia"/>
                      <w:color w:val="C00000"/>
                    </w:rPr>
                    <w:t>◎</w:t>
                  </w: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⊙☀●▣▲</w:t>
                  </w:r>
                  <w:r>
                    <w:rPr>
                      <w:rFonts w:hint="eastAsia"/>
                      <w:b/>
                      <w:bCs/>
                      <w:color w:val="000000" w:themeColor="text1"/>
                      <w:sz w:val="24"/>
                      <w:szCs w:val="24"/>
                      <w:lang w:val="en-US" w:eastAsia="zh-CN"/>
                    </w:rPr>
                    <w:t>△</w:t>
                  </w:r>
                  <w:r>
                    <w:rPr>
                      <w:rFonts w:hint="eastAsia"/>
                      <w:b w:val="0"/>
                      <w:bCs w:val="0"/>
                      <w:color w:val="C00000"/>
                      <w:sz w:val="24"/>
                      <w:szCs w:val="24"/>
                      <w:lang w:val="en-US" w:eastAsia="zh-CN"/>
                    </w:rPr>
                    <w:t>☼</w:t>
                  </w: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color w:val="984806" w:themeColor="accent6" w:themeShade="80"/>
                      <w:lang w:val="en-US" w:eastAsia="zh-CN"/>
                    </w:rPr>
                    <w:t>▬</w:t>
                  </w:r>
                  <w:r>
                    <w:rPr>
                      <w:rFonts w:hint="eastAsia"/>
                      <w:sz w:val="28"/>
                      <w:szCs w:val="28"/>
                      <w:lang w:val="en-US" w:eastAsia="zh-CN"/>
                    </w:rPr>
                    <w:t>☺</w:t>
                  </w: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✲</w:t>
                  </w:r>
                  <w:r>
                    <w:rPr>
                      <w:rFonts w:hint="eastAsia"/>
                      <w:lang w:val="en-US" w:eastAsia="zh-CN"/>
                    </w:rPr>
                    <w:t>▤</w:t>
                  </w:r>
                </w:p>
              </w:txbxContent>
            </v:textbox>
          </v:shape>
        </w:pic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1E70"/>
    <w:rsid w:val="00043537"/>
    <w:rsid w:val="00051B07"/>
    <w:rsid w:val="000D5118"/>
    <w:rsid w:val="0016533F"/>
    <w:rsid w:val="00300585"/>
    <w:rsid w:val="00311E70"/>
    <w:rsid w:val="00545B41"/>
    <w:rsid w:val="00552C99"/>
    <w:rsid w:val="006B70ED"/>
    <w:rsid w:val="00A87D18"/>
    <w:rsid w:val="00B411E7"/>
    <w:rsid w:val="00BF262E"/>
    <w:rsid w:val="00CC767A"/>
    <w:rsid w:val="00D741A5"/>
    <w:rsid w:val="013A5233"/>
    <w:rsid w:val="02C0341A"/>
    <w:rsid w:val="03667FFE"/>
    <w:rsid w:val="046475F2"/>
    <w:rsid w:val="053C2991"/>
    <w:rsid w:val="070078DD"/>
    <w:rsid w:val="07510464"/>
    <w:rsid w:val="07A57419"/>
    <w:rsid w:val="07F37100"/>
    <w:rsid w:val="083B1D78"/>
    <w:rsid w:val="09B8180F"/>
    <w:rsid w:val="0B2D3DFE"/>
    <w:rsid w:val="0B623B94"/>
    <w:rsid w:val="0BDB13A0"/>
    <w:rsid w:val="0C0A4300"/>
    <w:rsid w:val="0C496C85"/>
    <w:rsid w:val="0C707D36"/>
    <w:rsid w:val="0D9D1654"/>
    <w:rsid w:val="0DDA3EE4"/>
    <w:rsid w:val="0E183018"/>
    <w:rsid w:val="0E4E3EB8"/>
    <w:rsid w:val="0F1B4F89"/>
    <w:rsid w:val="0F3D0350"/>
    <w:rsid w:val="111F4287"/>
    <w:rsid w:val="11AC3F5F"/>
    <w:rsid w:val="11FB7028"/>
    <w:rsid w:val="11FF3DA5"/>
    <w:rsid w:val="1272312F"/>
    <w:rsid w:val="12740F09"/>
    <w:rsid w:val="12A3450F"/>
    <w:rsid w:val="135F64A3"/>
    <w:rsid w:val="13AA6488"/>
    <w:rsid w:val="144E1855"/>
    <w:rsid w:val="14A245A1"/>
    <w:rsid w:val="14B22B07"/>
    <w:rsid w:val="14B72A70"/>
    <w:rsid w:val="14CF7B7C"/>
    <w:rsid w:val="162D3FC6"/>
    <w:rsid w:val="16305FD7"/>
    <w:rsid w:val="16E84109"/>
    <w:rsid w:val="16FF4D5F"/>
    <w:rsid w:val="17185B60"/>
    <w:rsid w:val="180459C6"/>
    <w:rsid w:val="18EF0447"/>
    <w:rsid w:val="19377172"/>
    <w:rsid w:val="19BF308A"/>
    <w:rsid w:val="1A793D1A"/>
    <w:rsid w:val="1B984D07"/>
    <w:rsid w:val="1BF937BE"/>
    <w:rsid w:val="1C957E9F"/>
    <w:rsid w:val="1CAE20B4"/>
    <w:rsid w:val="1CB46AB0"/>
    <w:rsid w:val="1CF23304"/>
    <w:rsid w:val="1DF752E4"/>
    <w:rsid w:val="1E8136A3"/>
    <w:rsid w:val="1E832AD3"/>
    <w:rsid w:val="1E975131"/>
    <w:rsid w:val="1FAE49CA"/>
    <w:rsid w:val="201F520D"/>
    <w:rsid w:val="203B5701"/>
    <w:rsid w:val="205A181D"/>
    <w:rsid w:val="20BB0F6C"/>
    <w:rsid w:val="218C3C3C"/>
    <w:rsid w:val="222404B4"/>
    <w:rsid w:val="22820B61"/>
    <w:rsid w:val="24A1228A"/>
    <w:rsid w:val="2576688A"/>
    <w:rsid w:val="258C71A8"/>
    <w:rsid w:val="267D3D32"/>
    <w:rsid w:val="273A3FF4"/>
    <w:rsid w:val="276006FC"/>
    <w:rsid w:val="27A01E33"/>
    <w:rsid w:val="29152A4A"/>
    <w:rsid w:val="296523B2"/>
    <w:rsid w:val="29795212"/>
    <w:rsid w:val="29A7271E"/>
    <w:rsid w:val="29C96165"/>
    <w:rsid w:val="29D83FC6"/>
    <w:rsid w:val="2A4A6493"/>
    <w:rsid w:val="2AAD4259"/>
    <w:rsid w:val="2BF86256"/>
    <w:rsid w:val="2C69699F"/>
    <w:rsid w:val="2C8018AC"/>
    <w:rsid w:val="2C860C1F"/>
    <w:rsid w:val="2CC66B0C"/>
    <w:rsid w:val="2CCE4A3A"/>
    <w:rsid w:val="2D167ED0"/>
    <w:rsid w:val="2D3940EF"/>
    <w:rsid w:val="2E000DF1"/>
    <w:rsid w:val="2EA178A9"/>
    <w:rsid w:val="2F38507C"/>
    <w:rsid w:val="2FD15010"/>
    <w:rsid w:val="30F5473C"/>
    <w:rsid w:val="31526717"/>
    <w:rsid w:val="31D21A6F"/>
    <w:rsid w:val="32D13E98"/>
    <w:rsid w:val="32E25E4F"/>
    <w:rsid w:val="337D43EB"/>
    <w:rsid w:val="33C817CA"/>
    <w:rsid w:val="340E3B75"/>
    <w:rsid w:val="34B92E70"/>
    <w:rsid w:val="34D46F0D"/>
    <w:rsid w:val="35C96D7D"/>
    <w:rsid w:val="35E425C4"/>
    <w:rsid w:val="362B68F6"/>
    <w:rsid w:val="36674A99"/>
    <w:rsid w:val="36A12366"/>
    <w:rsid w:val="36E52310"/>
    <w:rsid w:val="36F34B79"/>
    <w:rsid w:val="37292F7A"/>
    <w:rsid w:val="372E5326"/>
    <w:rsid w:val="37526564"/>
    <w:rsid w:val="376C552D"/>
    <w:rsid w:val="382B42B3"/>
    <w:rsid w:val="382D799F"/>
    <w:rsid w:val="39631961"/>
    <w:rsid w:val="39AC1DBD"/>
    <w:rsid w:val="39F32185"/>
    <w:rsid w:val="39F739D8"/>
    <w:rsid w:val="3A521398"/>
    <w:rsid w:val="3A7206C3"/>
    <w:rsid w:val="3A725C59"/>
    <w:rsid w:val="3B004010"/>
    <w:rsid w:val="3BCB03A2"/>
    <w:rsid w:val="3CA0017F"/>
    <w:rsid w:val="3CA77FAA"/>
    <w:rsid w:val="3EEA57C7"/>
    <w:rsid w:val="3F40244D"/>
    <w:rsid w:val="3F82304C"/>
    <w:rsid w:val="3FB23144"/>
    <w:rsid w:val="407E67CE"/>
    <w:rsid w:val="40A7017C"/>
    <w:rsid w:val="41273F65"/>
    <w:rsid w:val="41E561D4"/>
    <w:rsid w:val="41FF2726"/>
    <w:rsid w:val="422A41D7"/>
    <w:rsid w:val="429F1FA2"/>
    <w:rsid w:val="42F430C3"/>
    <w:rsid w:val="4305327C"/>
    <w:rsid w:val="436D1DEB"/>
    <w:rsid w:val="43984054"/>
    <w:rsid w:val="439D3E46"/>
    <w:rsid w:val="43EF4609"/>
    <w:rsid w:val="44307C69"/>
    <w:rsid w:val="450018FB"/>
    <w:rsid w:val="451678D7"/>
    <w:rsid w:val="45B34401"/>
    <w:rsid w:val="473E4802"/>
    <w:rsid w:val="47556E22"/>
    <w:rsid w:val="47EF74E3"/>
    <w:rsid w:val="482C1353"/>
    <w:rsid w:val="49F13F03"/>
    <w:rsid w:val="4A0E2962"/>
    <w:rsid w:val="4A11160D"/>
    <w:rsid w:val="4A737A47"/>
    <w:rsid w:val="4AFC7C6A"/>
    <w:rsid w:val="4B5E0D82"/>
    <w:rsid w:val="4B650486"/>
    <w:rsid w:val="4B974C60"/>
    <w:rsid w:val="4BD6542E"/>
    <w:rsid w:val="4C067412"/>
    <w:rsid w:val="4C4B0E1E"/>
    <w:rsid w:val="4D2D5E5F"/>
    <w:rsid w:val="4D6D43E7"/>
    <w:rsid w:val="4D6E3404"/>
    <w:rsid w:val="4D7F180A"/>
    <w:rsid w:val="4DA4455A"/>
    <w:rsid w:val="4EC77701"/>
    <w:rsid w:val="4F0C37D7"/>
    <w:rsid w:val="4F124434"/>
    <w:rsid w:val="4F367B40"/>
    <w:rsid w:val="4F99156C"/>
    <w:rsid w:val="4FB453CE"/>
    <w:rsid w:val="4FF0043F"/>
    <w:rsid w:val="505271B2"/>
    <w:rsid w:val="50B506AB"/>
    <w:rsid w:val="50C75746"/>
    <w:rsid w:val="50E0466E"/>
    <w:rsid w:val="50E123C9"/>
    <w:rsid w:val="50F34CA6"/>
    <w:rsid w:val="513E1603"/>
    <w:rsid w:val="518574A1"/>
    <w:rsid w:val="51AB263F"/>
    <w:rsid w:val="51BF7EE1"/>
    <w:rsid w:val="52110FF0"/>
    <w:rsid w:val="522D60E8"/>
    <w:rsid w:val="524B0297"/>
    <w:rsid w:val="52576C96"/>
    <w:rsid w:val="52E93302"/>
    <w:rsid w:val="52FB2D88"/>
    <w:rsid w:val="532D1338"/>
    <w:rsid w:val="537A25ED"/>
    <w:rsid w:val="54266121"/>
    <w:rsid w:val="54810621"/>
    <w:rsid w:val="54A72357"/>
    <w:rsid w:val="55B13B42"/>
    <w:rsid w:val="560B14A0"/>
    <w:rsid w:val="574F055A"/>
    <w:rsid w:val="577C0EED"/>
    <w:rsid w:val="57A64114"/>
    <w:rsid w:val="57CE30A7"/>
    <w:rsid w:val="57D022ED"/>
    <w:rsid w:val="581238E0"/>
    <w:rsid w:val="583D2699"/>
    <w:rsid w:val="59746E2B"/>
    <w:rsid w:val="598A371D"/>
    <w:rsid w:val="5A6806F3"/>
    <w:rsid w:val="5BC3662A"/>
    <w:rsid w:val="5C033487"/>
    <w:rsid w:val="5C2B665A"/>
    <w:rsid w:val="5C7360C5"/>
    <w:rsid w:val="5CB34D75"/>
    <w:rsid w:val="5CFE3002"/>
    <w:rsid w:val="5D275482"/>
    <w:rsid w:val="5D327BEA"/>
    <w:rsid w:val="5D7D0C89"/>
    <w:rsid w:val="5DBE626D"/>
    <w:rsid w:val="5DEB6B7D"/>
    <w:rsid w:val="5EB7527A"/>
    <w:rsid w:val="5EE04DD9"/>
    <w:rsid w:val="5F0F098D"/>
    <w:rsid w:val="5F13754B"/>
    <w:rsid w:val="60297F5D"/>
    <w:rsid w:val="60531665"/>
    <w:rsid w:val="6069649A"/>
    <w:rsid w:val="606A706E"/>
    <w:rsid w:val="61360BC7"/>
    <w:rsid w:val="61C046E5"/>
    <w:rsid w:val="62666792"/>
    <w:rsid w:val="6305450A"/>
    <w:rsid w:val="633010D5"/>
    <w:rsid w:val="63BC57B5"/>
    <w:rsid w:val="63C9017A"/>
    <w:rsid w:val="64313FC6"/>
    <w:rsid w:val="64733F9D"/>
    <w:rsid w:val="64975D98"/>
    <w:rsid w:val="649D028A"/>
    <w:rsid w:val="64B55096"/>
    <w:rsid w:val="66126668"/>
    <w:rsid w:val="66E428CD"/>
    <w:rsid w:val="674443A7"/>
    <w:rsid w:val="674F39A7"/>
    <w:rsid w:val="67ED0609"/>
    <w:rsid w:val="68046DC4"/>
    <w:rsid w:val="681E6F1A"/>
    <w:rsid w:val="68450054"/>
    <w:rsid w:val="68534542"/>
    <w:rsid w:val="69156727"/>
    <w:rsid w:val="6A126156"/>
    <w:rsid w:val="6AA43813"/>
    <w:rsid w:val="6AE0533E"/>
    <w:rsid w:val="6B37640D"/>
    <w:rsid w:val="6B983D30"/>
    <w:rsid w:val="6C6422A2"/>
    <w:rsid w:val="6C75523B"/>
    <w:rsid w:val="6D14041B"/>
    <w:rsid w:val="6D9B05DF"/>
    <w:rsid w:val="6E053D5E"/>
    <w:rsid w:val="6E7630B2"/>
    <w:rsid w:val="6E83003F"/>
    <w:rsid w:val="6F811680"/>
    <w:rsid w:val="6F9578A0"/>
    <w:rsid w:val="6FE8013C"/>
    <w:rsid w:val="702B728B"/>
    <w:rsid w:val="70C73810"/>
    <w:rsid w:val="70EA29B6"/>
    <w:rsid w:val="711747D8"/>
    <w:rsid w:val="7141569A"/>
    <w:rsid w:val="71BF1B50"/>
    <w:rsid w:val="7284214E"/>
    <w:rsid w:val="72D27873"/>
    <w:rsid w:val="73592806"/>
    <w:rsid w:val="73A504CB"/>
    <w:rsid w:val="741B6BB6"/>
    <w:rsid w:val="74304739"/>
    <w:rsid w:val="75D72974"/>
    <w:rsid w:val="76565412"/>
    <w:rsid w:val="767C266A"/>
    <w:rsid w:val="775B0D95"/>
    <w:rsid w:val="77CE24CC"/>
    <w:rsid w:val="784C62C3"/>
    <w:rsid w:val="78AE31E0"/>
    <w:rsid w:val="78BA2B12"/>
    <w:rsid w:val="7A361FDB"/>
    <w:rsid w:val="7A691C27"/>
    <w:rsid w:val="7A793581"/>
    <w:rsid w:val="7AA55AA4"/>
    <w:rsid w:val="7AEE3B9D"/>
    <w:rsid w:val="7B9710E2"/>
    <w:rsid w:val="7C742C43"/>
    <w:rsid w:val="7CD856E6"/>
    <w:rsid w:val="7D1073F6"/>
    <w:rsid w:val="7D3053ED"/>
    <w:rsid w:val="7D337310"/>
    <w:rsid w:val="7D58394E"/>
    <w:rsid w:val="7DE36BFF"/>
    <w:rsid w:val="7EEB58D6"/>
    <w:rsid w:val="7F2875BD"/>
    <w:rsid w:val="7F8F0967"/>
    <w:rsid w:val="7F9E0BF2"/>
    <w:rsid w:val="7FE1208D"/>
    <w:rsid w:val="7FF212E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37"/>
    <customShpInfo spid="_x0000_s1053"/>
    <customShpInfo spid="_x0000_s1028" textRotate="1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48</Words>
  <Characters>279</Characters>
  <Lines>2</Lines>
  <Paragraphs>1</Paragraphs>
  <ScaleCrop>false</ScaleCrop>
  <LinksUpToDate>false</LinksUpToDate>
  <CharactersWithSpaces>326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2016-06-10T02:57:00Z</dcterms:created>
  <dc:creator>Sky123.Org</dc:creator>
  <cp:lastModifiedBy>Administrator</cp:lastModifiedBy>
  <dcterms:modified xsi:type="dcterms:W3CDTF">2016-09-21T08:58:45Z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